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3CD15" w14:textId="77777777" w:rsidR="00030E43" w:rsidRDefault="00030E43" w:rsidP="00980D7F">
      <w:pPr>
        <w:autoSpaceDE w:val="0"/>
        <w:autoSpaceDN w:val="0"/>
        <w:adjustRightInd w:val="0"/>
        <w:spacing w:before="120" w:after="120" w:line="288" w:lineRule="auto"/>
        <w:textAlignment w:val="center"/>
        <w:rPr>
          <w:rFonts w:ascii="Bitstream Vera Serif" w:hAnsi="Bitstream Vera Serif" w:cs="Bitstream Vera Serif"/>
          <w:b/>
          <w:bCs/>
          <w:color w:val="000000"/>
          <w:w w:val="109"/>
          <w:sz w:val="20"/>
          <w:szCs w:val="20"/>
          <w:lang w:val="en-US"/>
        </w:rPr>
      </w:pPr>
    </w:p>
    <w:p w14:paraId="76C7080C" w14:textId="3BFA6A9B" w:rsidR="001365E6" w:rsidRDefault="001365E6" w:rsidP="00980D7F">
      <w:pPr>
        <w:autoSpaceDE w:val="0"/>
        <w:autoSpaceDN w:val="0"/>
        <w:adjustRightInd w:val="0"/>
        <w:spacing w:before="120" w:after="120" w:line="288" w:lineRule="auto"/>
        <w:textAlignment w:val="center"/>
        <w:rPr>
          <w:rFonts w:ascii="Bitstream Vera Serif" w:hAnsi="Bitstream Vera Serif" w:cs="Bitstream Vera Serif"/>
          <w:b/>
          <w:bCs/>
          <w:color w:val="000000"/>
          <w:w w:val="109"/>
          <w:sz w:val="20"/>
          <w:szCs w:val="20"/>
          <w:lang w:val="en-US"/>
        </w:rPr>
      </w:pPr>
    </w:p>
    <w:p w14:paraId="1C39D782" w14:textId="580E6238" w:rsidR="00545B46" w:rsidRDefault="008468EA" w:rsidP="00545B46">
      <w:pPr>
        <w:autoSpaceDE w:val="0"/>
        <w:autoSpaceDN w:val="0"/>
        <w:adjustRightInd w:val="0"/>
        <w:spacing w:before="120" w:after="120" w:line="288" w:lineRule="auto"/>
        <w:textAlignment w:val="center"/>
        <w:rPr>
          <w:rFonts w:cs="Calibri"/>
          <w:color w:val="000000"/>
          <w:w w:val="109"/>
          <w:lang w:val="en-US"/>
        </w:rPr>
      </w:pPr>
      <w:r>
        <w:rPr>
          <w:rFonts w:cs="Calibri"/>
          <w:color w:val="000000"/>
          <w:w w:val="109"/>
          <w:lang w:val="en-US"/>
        </w:rPr>
        <w:t>1</w:t>
      </w:r>
      <w:r w:rsidR="00040B34">
        <w:rPr>
          <w:rFonts w:cs="Calibri"/>
          <w:color w:val="000000"/>
          <w:w w:val="109"/>
          <w:lang w:val="en-US"/>
        </w:rPr>
        <w:t>5</w:t>
      </w:r>
      <w:r>
        <w:rPr>
          <w:rFonts w:cs="Calibri"/>
          <w:color w:val="000000"/>
          <w:w w:val="109"/>
          <w:lang w:val="en-US"/>
        </w:rPr>
        <w:t xml:space="preserve"> August 2026</w:t>
      </w:r>
    </w:p>
    <w:p w14:paraId="720D5204" w14:textId="77777777" w:rsidR="005F22E1" w:rsidRDefault="005F22E1" w:rsidP="00545B46">
      <w:pPr>
        <w:autoSpaceDE w:val="0"/>
        <w:autoSpaceDN w:val="0"/>
        <w:adjustRightInd w:val="0"/>
        <w:spacing w:before="120" w:after="120" w:line="288" w:lineRule="auto"/>
        <w:textAlignment w:val="center"/>
        <w:rPr>
          <w:rFonts w:cs="Calibri"/>
          <w:color w:val="000000"/>
          <w:w w:val="109"/>
          <w:lang w:val="en-US"/>
        </w:rPr>
      </w:pPr>
    </w:p>
    <w:p w14:paraId="49EFACFA" w14:textId="77777777" w:rsidR="001365E6" w:rsidRDefault="001365E6" w:rsidP="00545B46">
      <w:pPr>
        <w:autoSpaceDE w:val="0"/>
        <w:autoSpaceDN w:val="0"/>
        <w:adjustRightInd w:val="0"/>
        <w:spacing w:before="120" w:after="120" w:line="288" w:lineRule="auto"/>
        <w:textAlignment w:val="center"/>
        <w:rPr>
          <w:rFonts w:cs="Calibri"/>
          <w:color w:val="000000"/>
          <w:w w:val="109"/>
          <w:lang w:val="en-US"/>
        </w:rPr>
      </w:pPr>
    </w:p>
    <w:p w14:paraId="041061B6" w14:textId="34506DCC" w:rsidR="00545B46" w:rsidRPr="005F22E1" w:rsidRDefault="005F22E1" w:rsidP="005F22E1">
      <w:pPr>
        <w:spacing w:before="120" w:after="120"/>
        <w:jc w:val="center"/>
        <w:rPr>
          <w:rFonts w:cstheme="minorHAnsi"/>
          <w:b/>
          <w:sz w:val="32"/>
          <w:szCs w:val="32"/>
        </w:rPr>
      </w:pPr>
      <w:r w:rsidRPr="005F22E1">
        <w:rPr>
          <w:rFonts w:cstheme="minorHAnsi"/>
          <w:b/>
          <w:sz w:val="32"/>
          <w:szCs w:val="32"/>
        </w:rPr>
        <w:t>REQUEST FOR TENDER</w:t>
      </w:r>
    </w:p>
    <w:p w14:paraId="2DDE0756" w14:textId="0AF9880B" w:rsidR="00F224AA" w:rsidRPr="00F224AA" w:rsidRDefault="008468EA" w:rsidP="00F224AA">
      <w:pPr>
        <w:spacing w:before="120" w:after="120"/>
        <w:jc w:val="center"/>
        <w:rPr>
          <w:rFonts w:cstheme="minorHAnsi"/>
          <w:b/>
          <w:sz w:val="32"/>
          <w:szCs w:val="32"/>
          <w:lang w:val="en-US"/>
        </w:rPr>
      </w:pPr>
      <w:r>
        <w:rPr>
          <w:rFonts w:cstheme="minorHAnsi"/>
          <w:b/>
          <w:sz w:val="32"/>
          <w:szCs w:val="32"/>
          <w:lang w:val="en-US"/>
        </w:rPr>
        <w:t>RFT</w:t>
      </w:r>
      <w:r w:rsidR="00040B34">
        <w:rPr>
          <w:rFonts w:cstheme="minorHAnsi"/>
          <w:b/>
          <w:sz w:val="32"/>
          <w:szCs w:val="32"/>
          <w:lang w:val="en-US"/>
        </w:rPr>
        <w:t>11</w:t>
      </w:r>
      <w:r>
        <w:rPr>
          <w:rFonts w:cstheme="minorHAnsi"/>
          <w:b/>
          <w:sz w:val="32"/>
          <w:szCs w:val="32"/>
          <w:lang w:val="en-US"/>
        </w:rPr>
        <w:t>-2026/27 – Road Repairs Various Roads TC Zelia AGRN1185</w:t>
      </w:r>
    </w:p>
    <w:p w14:paraId="44EC7325" w14:textId="2741F989" w:rsidR="0069297C" w:rsidRPr="0069297C" w:rsidRDefault="0069297C" w:rsidP="0069297C">
      <w:pPr>
        <w:tabs>
          <w:tab w:val="left" w:pos="851"/>
        </w:tabs>
        <w:spacing w:before="120" w:after="120"/>
        <w:jc w:val="both"/>
        <w:rPr>
          <w:rFonts w:cstheme="minorHAnsi"/>
          <w:bCs/>
        </w:rPr>
      </w:pPr>
      <w:r w:rsidRPr="0069297C">
        <w:rPr>
          <w:rFonts w:cstheme="minorHAnsi"/>
          <w:bCs/>
        </w:rPr>
        <w:t>The Principal invites Offers from suitably qualified and licensed Contractors for road repair works associated with Tropical Cyclone Zelia (AGRN1185). The Works comprise repair and reinstatement of cyclone-damaged road infrastructure at approved locations across various Shire roads, including pavement and formation, drainage, floodway, shoulder, batter and erosion repairs, together with associated traffic management, quality assurance and DRFA recordkeeping requirements.</w:t>
      </w:r>
    </w:p>
    <w:p w14:paraId="3E0A205E" w14:textId="37EB3107" w:rsidR="0069297C" w:rsidRPr="0069297C" w:rsidRDefault="0069297C" w:rsidP="0069297C">
      <w:pPr>
        <w:tabs>
          <w:tab w:val="left" w:pos="851"/>
        </w:tabs>
        <w:spacing w:before="120" w:after="120"/>
        <w:jc w:val="both"/>
        <w:rPr>
          <w:rFonts w:cstheme="minorHAnsi"/>
          <w:bCs/>
        </w:rPr>
      </w:pPr>
      <w:r w:rsidRPr="0069297C">
        <w:rPr>
          <w:rFonts w:cstheme="minorHAnsi"/>
          <w:bCs/>
        </w:rPr>
        <w:t xml:space="preserve">Documentation </w:t>
      </w:r>
      <w:r w:rsidR="00515D14">
        <w:rPr>
          <w:rFonts w:cstheme="minorHAnsi"/>
          <w:bCs/>
        </w:rPr>
        <w:t xml:space="preserve">is </w:t>
      </w:r>
      <w:r w:rsidRPr="0069297C">
        <w:rPr>
          <w:rFonts w:cstheme="minorHAnsi"/>
          <w:bCs/>
        </w:rPr>
        <w:t xml:space="preserve">available from </w:t>
      </w:r>
      <w:r w:rsidR="008468EA">
        <w:rPr>
          <w:rFonts w:cstheme="minorHAnsi"/>
          <w:bCs/>
        </w:rPr>
        <w:t>1</w:t>
      </w:r>
      <w:r w:rsidR="00040B34">
        <w:rPr>
          <w:rFonts w:cstheme="minorHAnsi"/>
          <w:bCs/>
        </w:rPr>
        <w:t>5</w:t>
      </w:r>
      <w:r w:rsidR="008468EA">
        <w:rPr>
          <w:rFonts w:cstheme="minorHAnsi"/>
          <w:bCs/>
        </w:rPr>
        <w:t xml:space="preserve"> August 2026 </w:t>
      </w:r>
      <w:r w:rsidRPr="0069297C">
        <w:rPr>
          <w:rFonts w:cstheme="minorHAnsi"/>
          <w:bCs/>
        </w:rPr>
        <w:t xml:space="preserve">on </w:t>
      </w:r>
      <w:hyperlink r:id="rId8" w:history="1">
        <w:r w:rsidRPr="0069297C">
          <w:rPr>
            <w:rStyle w:val="Hyperlink"/>
            <w:rFonts w:cstheme="minorHAnsi"/>
            <w:bCs/>
          </w:rPr>
          <w:t>https://portal.tenderlink.com/eastpilbara</w:t>
        </w:r>
      </w:hyperlink>
    </w:p>
    <w:p w14:paraId="25888C65" w14:textId="37A31A5D" w:rsidR="0069297C" w:rsidRPr="0069297C" w:rsidRDefault="0069297C" w:rsidP="0069297C">
      <w:pPr>
        <w:tabs>
          <w:tab w:val="left" w:pos="851"/>
        </w:tabs>
        <w:spacing w:before="120" w:after="120"/>
        <w:jc w:val="both"/>
        <w:rPr>
          <w:rFonts w:cstheme="minorHAnsi"/>
          <w:bCs/>
        </w:rPr>
      </w:pPr>
      <w:r w:rsidRPr="0069297C">
        <w:rPr>
          <w:rFonts w:cstheme="minorHAnsi"/>
          <w:bCs/>
        </w:rPr>
        <w:t xml:space="preserve">Tenders must be lodged in full by the Deadline being </w:t>
      </w:r>
      <w:r w:rsidRPr="0069297C">
        <w:rPr>
          <w:rFonts w:cstheme="minorHAnsi"/>
          <w:b/>
          <w:bCs/>
        </w:rPr>
        <w:t xml:space="preserve">10:00am (AWST) </w:t>
      </w:r>
      <w:r w:rsidR="00040B34">
        <w:rPr>
          <w:rFonts w:cstheme="minorHAnsi"/>
          <w:b/>
          <w:bCs/>
        </w:rPr>
        <w:t>Friday 11</w:t>
      </w:r>
      <w:r w:rsidR="00040B34" w:rsidRPr="00040B34">
        <w:rPr>
          <w:rFonts w:cstheme="minorHAnsi"/>
          <w:b/>
          <w:bCs/>
          <w:vertAlign w:val="superscript"/>
        </w:rPr>
        <w:t>th</w:t>
      </w:r>
      <w:r w:rsidR="00040B34">
        <w:rPr>
          <w:rFonts w:cstheme="minorHAnsi"/>
          <w:b/>
          <w:bCs/>
        </w:rPr>
        <w:t xml:space="preserve"> </w:t>
      </w:r>
      <w:r w:rsidR="008468EA">
        <w:rPr>
          <w:rFonts w:cstheme="minorHAnsi"/>
          <w:b/>
          <w:bCs/>
        </w:rPr>
        <w:t>September 2026</w:t>
      </w:r>
      <w:r w:rsidRPr="0069297C">
        <w:rPr>
          <w:rFonts w:cstheme="minorHAnsi"/>
          <w:b/>
          <w:bCs/>
        </w:rPr>
        <w:t>.</w:t>
      </w:r>
    </w:p>
    <w:p w14:paraId="2EB85C8B" w14:textId="5CF4C2ED" w:rsidR="0069297C" w:rsidRPr="0069297C" w:rsidRDefault="0069297C" w:rsidP="0069297C">
      <w:pPr>
        <w:tabs>
          <w:tab w:val="left" w:pos="851"/>
        </w:tabs>
        <w:spacing w:before="120" w:after="120"/>
        <w:jc w:val="both"/>
        <w:rPr>
          <w:rFonts w:cstheme="minorHAnsi"/>
          <w:bCs/>
        </w:rPr>
      </w:pPr>
      <w:r w:rsidRPr="0069297C">
        <w:rPr>
          <w:rFonts w:cstheme="minorHAnsi"/>
          <w:bCs/>
        </w:rPr>
        <w:t>A mandatory Tender briefing will be held via Microsoft Teams at 10:00am (AWST) Thursday 2</w:t>
      </w:r>
      <w:r w:rsidR="00040B34">
        <w:rPr>
          <w:rFonts w:cstheme="minorHAnsi"/>
          <w:bCs/>
        </w:rPr>
        <w:t>7</w:t>
      </w:r>
      <w:r w:rsidRPr="0069297C">
        <w:rPr>
          <w:rFonts w:cstheme="minorHAnsi"/>
          <w:bCs/>
        </w:rPr>
        <w:t xml:space="preserve"> August 2026. Tenderers must confirm attendance by </w:t>
      </w:r>
      <w:r w:rsidR="00040B34">
        <w:rPr>
          <w:rFonts w:cstheme="minorHAnsi"/>
          <w:bCs/>
        </w:rPr>
        <w:t>25</w:t>
      </w:r>
      <w:r w:rsidRPr="0069297C">
        <w:rPr>
          <w:rFonts w:cstheme="minorHAnsi"/>
          <w:bCs/>
        </w:rPr>
        <w:t xml:space="preserve"> August 2026 in accordance with the RFT.</w:t>
      </w:r>
    </w:p>
    <w:p w14:paraId="51EA88C4" w14:textId="2239E85D" w:rsidR="0069297C" w:rsidRPr="0069297C" w:rsidRDefault="0069297C" w:rsidP="0069297C">
      <w:pPr>
        <w:tabs>
          <w:tab w:val="left" w:pos="851"/>
        </w:tabs>
        <w:spacing w:before="120" w:after="120"/>
        <w:jc w:val="both"/>
        <w:rPr>
          <w:rFonts w:cstheme="minorHAnsi"/>
          <w:bCs/>
        </w:rPr>
      </w:pPr>
      <w:r w:rsidRPr="0069297C">
        <w:rPr>
          <w:rFonts w:cstheme="minorHAnsi"/>
          <w:bCs/>
        </w:rPr>
        <w:t xml:space="preserve">Queries about accessing the documentation or submitting a Tender, contact Forrest McDonald, Procurement Officer by email </w:t>
      </w:r>
      <w:hyperlink r:id="rId9" w:history="1">
        <w:r w:rsidRPr="0069297C">
          <w:rPr>
            <w:rStyle w:val="Hyperlink"/>
            <w:rFonts w:cstheme="minorHAnsi"/>
            <w:bCs/>
          </w:rPr>
          <w:t>fmcdonald@eastpilbara.wa.gov.au</w:t>
        </w:r>
      </w:hyperlink>
    </w:p>
    <w:p w14:paraId="2FB817C1" w14:textId="77777777" w:rsidR="0069297C" w:rsidRPr="0069297C" w:rsidRDefault="0069297C" w:rsidP="0069297C">
      <w:pPr>
        <w:tabs>
          <w:tab w:val="left" w:pos="851"/>
        </w:tabs>
        <w:spacing w:before="120" w:after="120"/>
        <w:jc w:val="both"/>
        <w:rPr>
          <w:rFonts w:cstheme="minorHAnsi"/>
          <w:bCs/>
        </w:rPr>
      </w:pPr>
      <w:r w:rsidRPr="0069297C">
        <w:rPr>
          <w:rFonts w:cstheme="minorHAnsi"/>
          <w:bCs/>
        </w:rPr>
        <w:t xml:space="preserve">All questions with respect to the Specification </w:t>
      </w:r>
      <w:r w:rsidRPr="0069297C">
        <w:rPr>
          <w:rFonts w:cstheme="minorHAnsi"/>
          <w:bCs/>
          <w:u w:val="single"/>
        </w:rPr>
        <w:t>must</w:t>
      </w:r>
      <w:r w:rsidRPr="0069297C">
        <w:rPr>
          <w:rFonts w:cstheme="minorHAnsi"/>
          <w:bCs/>
        </w:rPr>
        <w:t> be asked via the public forum on the Tenderlink Portal.</w:t>
      </w:r>
    </w:p>
    <w:p w14:paraId="60249CF8" w14:textId="46A50B11" w:rsidR="0069297C" w:rsidRPr="0069297C" w:rsidRDefault="0069297C" w:rsidP="0069297C">
      <w:pPr>
        <w:tabs>
          <w:tab w:val="left" w:pos="851"/>
        </w:tabs>
        <w:spacing w:before="120" w:after="120"/>
        <w:jc w:val="both"/>
        <w:rPr>
          <w:rFonts w:cstheme="minorHAnsi"/>
          <w:bCs/>
        </w:rPr>
      </w:pPr>
      <w:r w:rsidRPr="0069297C">
        <w:rPr>
          <w:rFonts w:cstheme="minorHAnsi"/>
          <w:bCs/>
        </w:rPr>
        <w:t> Canvassing of Councillors and Staff will disqualify the Tender submission.  The lowest or any Tender not necessarily accepted.</w:t>
      </w:r>
    </w:p>
    <w:p w14:paraId="02596510" w14:textId="77777777" w:rsidR="008742AC" w:rsidRDefault="008742AC" w:rsidP="00A540F7">
      <w:pPr>
        <w:tabs>
          <w:tab w:val="left" w:pos="851"/>
        </w:tabs>
        <w:spacing w:before="120" w:after="120"/>
        <w:jc w:val="both"/>
        <w:rPr>
          <w:rFonts w:cstheme="minorHAnsi"/>
        </w:rPr>
      </w:pPr>
    </w:p>
    <w:p w14:paraId="3A86C964" w14:textId="77777777" w:rsidR="00216BD9" w:rsidRDefault="00216BD9" w:rsidP="00A540F7">
      <w:pPr>
        <w:tabs>
          <w:tab w:val="left" w:pos="851"/>
        </w:tabs>
        <w:spacing w:before="120" w:after="120"/>
        <w:jc w:val="both"/>
        <w:rPr>
          <w:rFonts w:cstheme="minorHAnsi"/>
        </w:rPr>
      </w:pPr>
    </w:p>
    <w:p w14:paraId="5FE8CC1B" w14:textId="77777777" w:rsidR="008B1451" w:rsidRDefault="007B176E" w:rsidP="009C093E">
      <w:pPr>
        <w:spacing w:before="120" w:after="120"/>
        <w:rPr>
          <w:rFonts w:ascii="Calibri" w:hAnsi="Calibri" w:cs="Calibri"/>
        </w:rPr>
      </w:pPr>
      <w:r>
        <w:rPr>
          <w:rFonts w:ascii="Calibri" w:hAnsi="Calibri" w:cs="Calibri"/>
        </w:rPr>
        <w:t>Steven Harding</w:t>
      </w:r>
      <w:r w:rsidRPr="005A2F6C">
        <w:rPr>
          <w:rFonts w:ascii="Calibri" w:hAnsi="Calibri" w:cs="Calibri"/>
        </w:rPr>
        <w:br/>
        <w:t>Chief Executive Officer</w:t>
      </w:r>
    </w:p>
    <w:p w14:paraId="00EB234B" w14:textId="77777777" w:rsidR="008B1451" w:rsidRDefault="008B1451" w:rsidP="00980D7F">
      <w:pPr>
        <w:spacing w:before="120" w:after="120"/>
      </w:pPr>
    </w:p>
    <w:sectPr w:rsidR="008B1451" w:rsidSect="0006413F">
      <w:headerReference w:type="even" r:id="rId10"/>
      <w:headerReference w:type="default" r:id="rId11"/>
      <w:footerReference w:type="default" r:id="rId12"/>
      <w:headerReference w:type="first" r:id="rId13"/>
      <w:footerReference w:type="first" r:id="rId14"/>
      <w:pgSz w:w="11901" w:h="16817"/>
      <w:pgMar w:top="1335" w:right="1134" w:bottom="1134" w:left="1134" w:header="0"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A7CF8" w14:textId="77777777" w:rsidR="00FD62AF" w:rsidRDefault="00FD62AF" w:rsidP="003F792C">
      <w:r>
        <w:separator/>
      </w:r>
    </w:p>
  </w:endnote>
  <w:endnote w:type="continuationSeparator" w:id="0">
    <w:p w14:paraId="2EF1B93F" w14:textId="77777777" w:rsidR="00FD62AF" w:rsidRDefault="00FD62AF" w:rsidP="003F7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 Pro">
    <w:charset w:val="00"/>
    <w:family w:val="roman"/>
    <w:pitch w:val="variable"/>
    <w:sig w:usb0="6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Bitstream Vera Serif">
    <w:panose1 w:val="02060803050605020204"/>
    <w:charset w:val="00"/>
    <w:family w:val="roman"/>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29C79" w14:textId="77777777" w:rsidR="00314B6D" w:rsidRDefault="00314B6D" w:rsidP="00314B6D">
    <w:pPr>
      <w:pStyle w:val="BasicParagraph"/>
      <w:spacing w:line="360" w:lineRule="auto"/>
      <w:jc w:val="center"/>
      <w:rPr>
        <w:rFonts w:ascii="Calibri" w:hAnsi="Calibri" w:cs="Calibri"/>
        <w:color w:val="D15B1C"/>
        <w:sz w:val="18"/>
        <w:szCs w:val="18"/>
      </w:rPr>
    </w:pPr>
  </w:p>
  <w:p w14:paraId="26598BED" w14:textId="77777777" w:rsidR="00314B6D" w:rsidRPr="00C42D0B" w:rsidRDefault="00314B6D" w:rsidP="00314B6D">
    <w:pPr>
      <w:pStyle w:val="Footer"/>
      <w:spacing w:line="360" w:lineRule="auto"/>
      <w:ind w:left="-709" w:right="-715"/>
      <w:jc w:val="center"/>
      <w:rPr>
        <w:rFonts w:ascii="Calibri" w:hAnsi="Calibri" w:cs="Calibri"/>
        <w:color w:val="C35628"/>
        <w:sz w:val="18"/>
        <w:szCs w:val="18"/>
      </w:rPr>
    </w:pPr>
    <w:r w:rsidRPr="00C42D0B">
      <w:rPr>
        <w:rFonts w:ascii="Calibri" w:hAnsi="Calibri" w:cs="Calibri"/>
        <w:color w:val="C35628"/>
        <w:sz w:val="18"/>
        <w:szCs w:val="18"/>
      </w:rPr>
      <w:t xml:space="preserve">PMB 22 Newman, Western Australia 6753      </w:t>
    </w:r>
    <w:r>
      <w:rPr>
        <w:rFonts w:ascii="Calibri" w:hAnsi="Calibri" w:cs="Calibri"/>
        <w:color w:val="C35628"/>
        <w:sz w:val="18"/>
        <w:szCs w:val="18"/>
      </w:rPr>
      <w:t>|</w:t>
    </w:r>
    <w:r w:rsidRPr="00C42D0B">
      <w:rPr>
        <w:rFonts w:ascii="Calibri" w:hAnsi="Calibri" w:cs="Calibri"/>
        <w:color w:val="C35628"/>
        <w:sz w:val="18"/>
        <w:szCs w:val="18"/>
      </w:rPr>
      <w:t xml:space="preserve">      Newman (08) 9175 8000      </w:t>
    </w:r>
    <w:r>
      <w:rPr>
        <w:rFonts w:ascii="Calibri" w:hAnsi="Calibri" w:cs="Calibri"/>
        <w:color w:val="C35628"/>
        <w:sz w:val="18"/>
        <w:szCs w:val="18"/>
      </w:rPr>
      <w:t>|</w:t>
    </w:r>
    <w:r w:rsidRPr="00C42D0B">
      <w:rPr>
        <w:rFonts w:ascii="Calibri" w:hAnsi="Calibri" w:cs="Calibri"/>
        <w:color w:val="C35628"/>
        <w:sz w:val="18"/>
        <w:szCs w:val="18"/>
      </w:rPr>
      <w:t xml:space="preserve">      Marble Bar (08) 9176 1008      </w:t>
    </w:r>
    <w:r>
      <w:rPr>
        <w:rFonts w:ascii="Calibri" w:hAnsi="Calibri" w:cs="Calibri"/>
        <w:color w:val="C35628"/>
        <w:sz w:val="18"/>
        <w:szCs w:val="18"/>
      </w:rPr>
      <w:t>|</w:t>
    </w:r>
    <w:r w:rsidRPr="00C42D0B">
      <w:rPr>
        <w:rFonts w:ascii="Calibri" w:hAnsi="Calibri" w:cs="Calibri"/>
        <w:color w:val="C35628"/>
        <w:sz w:val="18"/>
        <w:szCs w:val="18"/>
      </w:rPr>
      <w:t xml:space="preserve">      Nullagine (08)</w:t>
    </w:r>
    <w:r>
      <w:rPr>
        <w:rFonts w:ascii="Calibri" w:hAnsi="Calibri" w:cs="Calibri"/>
        <w:color w:val="C35628"/>
        <w:sz w:val="18"/>
        <w:szCs w:val="18"/>
      </w:rPr>
      <w:t xml:space="preserve"> </w:t>
    </w:r>
    <w:r w:rsidRPr="00C42D0B">
      <w:rPr>
        <w:rFonts w:ascii="Calibri" w:hAnsi="Calibri" w:cs="Calibri"/>
        <w:color w:val="C35628"/>
        <w:sz w:val="18"/>
        <w:szCs w:val="18"/>
      </w:rPr>
      <w:t>9176 2063</w:t>
    </w:r>
  </w:p>
  <w:p w14:paraId="5459BEE4" w14:textId="77777777" w:rsidR="00B35711" w:rsidRPr="00314B6D" w:rsidRDefault="00314B6D" w:rsidP="00314B6D">
    <w:pPr>
      <w:pStyle w:val="BasicParagraph"/>
      <w:spacing w:line="360" w:lineRule="auto"/>
      <w:jc w:val="center"/>
      <w:rPr>
        <w:rFonts w:ascii="Calibri" w:hAnsi="Calibri" w:cs="Calibri"/>
        <w:color w:val="70655E"/>
        <w:sz w:val="18"/>
        <w:szCs w:val="18"/>
      </w:rPr>
    </w:pPr>
    <w:r>
      <w:rPr>
        <w:rFonts w:ascii="Calibri" w:hAnsi="Calibri" w:cs="Calibri"/>
        <w:color w:val="70655E"/>
        <w:sz w:val="18"/>
        <w:szCs w:val="18"/>
      </w:rPr>
      <w:t>www.eastpilbara.wa.gov.au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4E3AB" w14:textId="77777777" w:rsidR="00314B6D" w:rsidRDefault="00314B6D" w:rsidP="00314B6D">
    <w:pPr>
      <w:pStyle w:val="BasicParagraph"/>
      <w:spacing w:line="360" w:lineRule="auto"/>
      <w:jc w:val="center"/>
      <w:rPr>
        <w:rFonts w:ascii="Calibri" w:hAnsi="Calibri" w:cs="Calibri"/>
        <w:color w:val="D15B1C"/>
        <w:sz w:val="18"/>
        <w:szCs w:val="18"/>
      </w:rPr>
    </w:pPr>
  </w:p>
  <w:p w14:paraId="25BEF1B6" w14:textId="77777777" w:rsidR="00314B6D" w:rsidRPr="00C42D0B" w:rsidRDefault="00314B6D" w:rsidP="00314B6D">
    <w:pPr>
      <w:pStyle w:val="Footer"/>
      <w:spacing w:line="360" w:lineRule="auto"/>
      <w:ind w:left="-709" w:right="-715"/>
      <w:jc w:val="center"/>
      <w:rPr>
        <w:rFonts w:ascii="Calibri" w:hAnsi="Calibri" w:cs="Calibri"/>
        <w:color w:val="C35628"/>
        <w:sz w:val="18"/>
        <w:szCs w:val="18"/>
      </w:rPr>
    </w:pPr>
    <w:r w:rsidRPr="00C42D0B">
      <w:rPr>
        <w:rFonts w:ascii="Calibri" w:hAnsi="Calibri" w:cs="Calibri"/>
        <w:color w:val="C35628"/>
        <w:sz w:val="18"/>
        <w:szCs w:val="18"/>
      </w:rPr>
      <w:t xml:space="preserve">PMB 22 Newman, Western Australia 6753      </w:t>
    </w:r>
    <w:r>
      <w:rPr>
        <w:rFonts w:ascii="Calibri" w:hAnsi="Calibri" w:cs="Calibri"/>
        <w:color w:val="C35628"/>
        <w:sz w:val="18"/>
        <w:szCs w:val="18"/>
      </w:rPr>
      <w:t>|</w:t>
    </w:r>
    <w:r w:rsidRPr="00C42D0B">
      <w:rPr>
        <w:rFonts w:ascii="Calibri" w:hAnsi="Calibri" w:cs="Calibri"/>
        <w:color w:val="C35628"/>
        <w:sz w:val="18"/>
        <w:szCs w:val="18"/>
      </w:rPr>
      <w:t xml:space="preserve">      Newman (08) 9175 8000      </w:t>
    </w:r>
    <w:r>
      <w:rPr>
        <w:rFonts w:ascii="Calibri" w:hAnsi="Calibri" w:cs="Calibri"/>
        <w:color w:val="C35628"/>
        <w:sz w:val="18"/>
        <w:szCs w:val="18"/>
      </w:rPr>
      <w:t>|</w:t>
    </w:r>
    <w:r w:rsidRPr="00C42D0B">
      <w:rPr>
        <w:rFonts w:ascii="Calibri" w:hAnsi="Calibri" w:cs="Calibri"/>
        <w:color w:val="C35628"/>
        <w:sz w:val="18"/>
        <w:szCs w:val="18"/>
      </w:rPr>
      <w:t xml:space="preserve">      Marble Bar (08) 9176 1008      </w:t>
    </w:r>
    <w:r>
      <w:rPr>
        <w:rFonts w:ascii="Calibri" w:hAnsi="Calibri" w:cs="Calibri"/>
        <w:color w:val="C35628"/>
        <w:sz w:val="18"/>
        <w:szCs w:val="18"/>
      </w:rPr>
      <w:t>|</w:t>
    </w:r>
    <w:r w:rsidRPr="00C42D0B">
      <w:rPr>
        <w:rFonts w:ascii="Calibri" w:hAnsi="Calibri" w:cs="Calibri"/>
        <w:color w:val="C35628"/>
        <w:sz w:val="18"/>
        <w:szCs w:val="18"/>
      </w:rPr>
      <w:t xml:space="preserve">      Nullagine (08)</w:t>
    </w:r>
    <w:r>
      <w:rPr>
        <w:rFonts w:ascii="Calibri" w:hAnsi="Calibri" w:cs="Calibri"/>
        <w:color w:val="C35628"/>
        <w:sz w:val="18"/>
        <w:szCs w:val="18"/>
      </w:rPr>
      <w:t xml:space="preserve"> </w:t>
    </w:r>
    <w:r w:rsidRPr="00C42D0B">
      <w:rPr>
        <w:rFonts w:ascii="Calibri" w:hAnsi="Calibri" w:cs="Calibri"/>
        <w:color w:val="C35628"/>
        <w:sz w:val="18"/>
        <w:szCs w:val="18"/>
      </w:rPr>
      <w:t>9176 2063</w:t>
    </w:r>
  </w:p>
  <w:p w14:paraId="294B9DBF" w14:textId="77777777" w:rsidR="00537185" w:rsidRPr="00314B6D" w:rsidRDefault="00314B6D" w:rsidP="00314B6D">
    <w:pPr>
      <w:pStyle w:val="BasicParagraph"/>
      <w:spacing w:line="360" w:lineRule="auto"/>
      <w:jc w:val="center"/>
      <w:rPr>
        <w:rFonts w:ascii="Calibri" w:hAnsi="Calibri" w:cs="Calibri"/>
        <w:color w:val="70655E"/>
        <w:sz w:val="18"/>
        <w:szCs w:val="18"/>
      </w:rPr>
    </w:pPr>
    <w:r>
      <w:rPr>
        <w:rFonts w:ascii="Calibri" w:hAnsi="Calibri" w:cs="Calibri"/>
        <w:color w:val="70655E"/>
        <w:sz w:val="18"/>
        <w:szCs w:val="18"/>
      </w:rPr>
      <w:t>www.eastpilbara.wa.gov.au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0B2F2" w14:textId="77777777" w:rsidR="00FD62AF" w:rsidRDefault="00FD62AF" w:rsidP="003F792C">
      <w:r>
        <w:separator/>
      </w:r>
    </w:p>
  </w:footnote>
  <w:footnote w:type="continuationSeparator" w:id="0">
    <w:p w14:paraId="45F43B8A" w14:textId="77777777" w:rsidR="00FD62AF" w:rsidRDefault="00FD62AF" w:rsidP="003F79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ACF6E" w14:textId="77777777" w:rsidR="003F792C" w:rsidRDefault="00000000">
    <w:pPr>
      <w:pStyle w:val="Header"/>
    </w:pPr>
    <w:r>
      <w:rPr>
        <w:noProof/>
        <w:lang w:eastAsia="en-AU"/>
      </w:rPr>
      <w:pict w14:anchorId="30326B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328516" o:spid="_x0000_s1029" type="#_x0000_t75" style="position:absolute;margin-left:0;margin-top:0;width:669.35pt;height:947.25pt;z-index:-251657216;mso-position-horizontal:center;mso-position-horizontal-relative:margin;mso-position-vertical:center;mso-position-vertical-relative:margin" o:allowincell="f">
          <v:imagedata r:id="rId1" o:title="SoEP_letterheads_watermark_00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6672B" w14:textId="77777777" w:rsidR="003F792C" w:rsidRDefault="00000000" w:rsidP="00DB1B28">
    <w:pPr>
      <w:pStyle w:val="Header"/>
      <w:ind w:left="-1134"/>
    </w:pPr>
    <w:r>
      <w:rPr>
        <w:noProof/>
        <w:lang w:eastAsia="en-AU"/>
      </w:rPr>
      <w:pict w14:anchorId="19484D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328517" o:spid="_x0000_s1030" type="#_x0000_t75" style="position:absolute;left:0;text-align:left;margin-left:0;margin-top:0;width:669.35pt;height:947.25pt;z-index:-251656192;mso-position-horizontal:center;mso-position-horizontal-relative:margin;mso-position-vertical:center;mso-position-vertical-relative:margin" o:allowincell="f">
          <v:imagedata r:id="rId1" o:title="SoEP_letterheads_watermark_00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45728" w14:textId="77777777" w:rsidR="003F792C" w:rsidRDefault="00000000" w:rsidP="00537185">
    <w:pPr>
      <w:pStyle w:val="Header"/>
      <w:ind w:left="-1134"/>
    </w:pPr>
    <w:r>
      <w:rPr>
        <w:noProof/>
        <w:lang w:eastAsia="en-AU"/>
      </w:rPr>
      <w:pict w14:anchorId="05DE08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328515" o:spid="_x0000_s1028" type="#_x0000_t75" style="position:absolute;left:0;text-align:left;margin-left:0;margin-top:0;width:669.35pt;height:947.25pt;z-index:-251658240;mso-position-horizontal:center;mso-position-horizontal-relative:margin;mso-position-vertical:center;mso-position-vertical-relative:margin" o:allowincell="f">
          <v:imagedata r:id="rId1" o:title="SoEP_letterheads_watermark_001" gain="19661f" blacklevel="22938f"/>
          <w10:wrap anchorx="margin" anchory="margin"/>
        </v:shape>
      </w:pict>
    </w:r>
    <w:r w:rsidR="00537185">
      <w:rPr>
        <w:noProof/>
        <w:lang w:eastAsia="en-AU"/>
      </w:rPr>
      <w:drawing>
        <wp:inline distT="0" distB="0" distL="0" distR="0" wp14:anchorId="3205151D" wp14:editId="0807D58D">
          <wp:extent cx="7567957" cy="2801030"/>
          <wp:effectExtent l="0" t="0" r="1270" b="571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
                    <a:extLst>
                      <a:ext uri="{28A0092B-C50C-407E-A947-70E740481C1C}">
                        <a14:useLocalDpi xmlns:a14="http://schemas.microsoft.com/office/drawing/2010/main" val="0"/>
                      </a:ext>
                    </a:extLst>
                  </a:blip>
                  <a:stretch>
                    <a:fillRect/>
                  </a:stretch>
                </pic:blipFill>
                <pic:spPr>
                  <a:xfrm>
                    <a:off x="0" y="0"/>
                    <a:ext cx="7567957" cy="28010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07298"/>
    <w:multiLevelType w:val="hybridMultilevel"/>
    <w:tmpl w:val="E7C29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8553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FD4"/>
    <w:rsid w:val="00006B3E"/>
    <w:rsid w:val="000135F8"/>
    <w:rsid w:val="00030E43"/>
    <w:rsid w:val="00040B34"/>
    <w:rsid w:val="0006413F"/>
    <w:rsid w:val="000665F2"/>
    <w:rsid w:val="00082030"/>
    <w:rsid w:val="000937B0"/>
    <w:rsid w:val="000A2E04"/>
    <w:rsid w:val="000A6136"/>
    <w:rsid w:val="000A7A68"/>
    <w:rsid w:val="000B2048"/>
    <w:rsid w:val="000B5F2F"/>
    <w:rsid w:val="000B68BC"/>
    <w:rsid w:val="000B6E4D"/>
    <w:rsid w:val="000C5C09"/>
    <w:rsid w:val="000D0660"/>
    <w:rsid w:val="000F17FD"/>
    <w:rsid w:val="00111934"/>
    <w:rsid w:val="00122166"/>
    <w:rsid w:val="001365E6"/>
    <w:rsid w:val="00143442"/>
    <w:rsid w:val="00167C76"/>
    <w:rsid w:val="00184691"/>
    <w:rsid w:val="001B064B"/>
    <w:rsid w:val="001C7177"/>
    <w:rsid w:val="001E32E7"/>
    <w:rsid w:val="00210874"/>
    <w:rsid w:val="00212FD0"/>
    <w:rsid w:val="002141BB"/>
    <w:rsid w:val="00216BD9"/>
    <w:rsid w:val="00232530"/>
    <w:rsid w:val="00240F3D"/>
    <w:rsid w:val="002434BE"/>
    <w:rsid w:val="00263F29"/>
    <w:rsid w:val="00272D97"/>
    <w:rsid w:val="00282A47"/>
    <w:rsid w:val="00282F64"/>
    <w:rsid w:val="002B160C"/>
    <w:rsid w:val="002B4BBC"/>
    <w:rsid w:val="002C02EB"/>
    <w:rsid w:val="002D05CB"/>
    <w:rsid w:val="00307C2C"/>
    <w:rsid w:val="003142F0"/>
    <w:rsid w:val="00314B6D"/>
    <w:rsid w:val="00353042"/>
    <w:rsid w:val="00375505"/>
    <w:rsid w:val="00382D09"/>
    <w:rsid w:val="00397130"/>
    <w:rsid w:val="003C438B"/>
    <w:rsid w:val="003D3626"/>
    <w:rsid w:val="003F3B8E"/>
    <w:rsid w:val="003F5754"/>
    <w:rsid w:val="003F792C"/>
    <w:rsid w:val="0040264D"/>
    <w:rsid w:val="0048145A"/>
    <w:rsid w:val="004859BF"/>
    <w:rsid w:val="00487F8A"/>
    <w:rsid w:val="0049403E"/>
    <w:rsid w:val="004B439C"/>
    <w:rsid w:val="004C50E4"/>
    <w:rsid w:val="004F17F3"/>
    <w:rsid w:val="00514060"/>
    <w:rsid w:val="00515D14"/>
    <w:rsid w:val="00515F27"/>
    <w:rsid w:val="00522148"/>
    <w:rsid w:val="005315CC"/>
    <w:rsid w:val="00537185"/>
    <w:rsid w:val="00545B46"/>
    <w:rsid w:val="005501F1"/>
    <w:rsid w:val="00573AAA"/>
    <w:rsid w:val="005952F2"/>
    <w:rsid w:val="005A0904"/>
    <w:rsid w:val="005F22E1"/>
    <w:rsid w:val="00607B07"/>
    <w:rsid w:val="006205E4"/>
    <w:rsid w:val="00636C41"/>
    <w:rsid w:val="00651A40"/>
    <w:rsid w:val="00664A1F"/>
    <w:rsid w:val="00667593"/>
    <w:rsid w:val="00673394"/>
    <w:rsid w:val="006923CE"/>
    <w:rsid w:val="0069297C"/>
    <w:rsid w:val="006950E9"/>
    <w:rsid w:val="00695DC8"/>
    <w:rsid w:val="006A498B"/>
    <w:rsid w:val="006B0E45"/>
    <w:rsid w:val="006B6DEF"/>
    <w:rsid w:val="006E1E3C"/>
    <w:rsid w:val="007169E2"/>
    <w:rsid w:val="007436F6"/>
    <w:rsid w:val="0077223D"/>
    <w:rsid w:val="007853D6"/>
    <w:rsid w:val="007A4FA8"/>
    <w:rsid w:val="007B176E"/>
    <w:rsid w:val="007D15B6"/>
    <w:rsid w:val="00801FD4"/>
    <w:rsid w:val="0083146F"/>
    <w:rsid w:val="00842571"/>
    <w:rsid w:val="008468EA"/>
    <w:rsid w:val="0085277F"/>
    <w:rsid w:val="008742AC"/>
    <w:rsid w:val="00874BF7"/>
    <w:rsid w:val="0088109C"/>
    <w:rsid w:val="00892F3F"/>
    <w:rsid w:val="008B1451"/>
    <w:rsid w:val="008D2353"/>
    <w:rsid w:val="008D383F"/>
    <w:rsid w:val="008D5B7E"/>
    <w:rsid w:val="008E6E22"/>
    <w:rsid w:val="009232A4"/>
    <w:rsid w:val="009256C9"/>
    <w:rsid w:val="00930689"/>
    <w:rsid w:val="00935A41"/>
    <w:rsid w:val="00971189"/>
    <w:rsid w:val="0097428F"/>
    <w:rsid w:val="00980D7F"/>
    <w:rsid w:val="009B2325"/>
    <w:rsid w:val="009B2827"/>
    <w:rsid w:val="009B3D48"/>
    <w:rsid w:val="009B3F8C"/>
    <w:rsid w:val="009C093E"/>
    <w:rsid w:val="009C3664"/>
    <w:rsid w:val="009D7C9E"/>
    <w:rsid w:val="009E08E0"/>
    <w:rsid w:val="009F3B22"/>
    <w:rsid w:val="00A16B75"/>
    <w:rsid w:val="00A51717"/>
    <w:rsid w:val="00A540F7"/>
    <w:rsid w:val="00A71FEB"/>
    <w:rsid w:val="00A7206C"/>
    <w:rsid w:val="00A94D75"/>
    <w:rsid w:val="00AE1C14"/>
    <w:rsid w:val="00AF2CF1"/>
    <w:rsid w:val="00B03DC6"/>
    <w:rsid w:val="00B3104C"/>
    <w:rsid w:val="00B35711"/>
    <w:rsid w:val="00B4076C"/>
    <w:rsid w:val="00B47AED"/>
    <w:rsid w:val="00B60B84"/>
    <w:rsid w:val="00B662F7"/>
    <w:rsid w:val="00B665FA"/>
    <w:rsid w:val="00B734E1"/>
    <w:rsid w:val="00BA0004"/>
    <w:rsid w:val="00BD6DE3"/>
    <w:rsid w:val="00BF27A0"/>
    <w:rsid w:val="00BF377F"/>
    <w:rsid w:val="00C05A79"/>
    <w:rsid w:val="00C135FC"/>
    <w:rsid w:val="00C13CC3"/>
    <w:rsid w:val="00C42D0B"/>
    <w:rsid w:val="00C5115C"/>
    <w:rsid w:val="00C53AAC"/>
    <w:rsid w:val="00C53C23"/>
    <w:rsid w:val="00C55B8F"/>
    <w:rsid w:val="00C63AF9"/>
    <w:rsid w:val="00C80CD0"/>
    <w:rsid w:val="00CB1165"/>
    <w:rsid w:val="00CB7C69"/>
    <w:rsid w:val="00CD24A2"/>
    <w:rsid w:val="00CE6E33"/>
    <w:rsid w:val="00D256EC"/>
    <w:rsid w:val="00D27439"/>
    <w:rsid w:val="00D3331F"/>
    <w:rsid w:val="00D471E5"/>
    <w:rsid w:val="00D62781"/>
    <w:rsid w:val="00D979F2"/>
    <w:rsid w:val="00DA018C"/>
    <w:rsid w:val="00DB1B28"/>
    <w:rsid w:val="00DB413A"/>
    <w:rsid w:val="00DF6C56"/>
    <w:rsid w:val="00E00904"/>
    <w:rsid w:val="00E10D8D"/>
    <w:rsid w:val="00E12D8C"/>
    <w:rsid w:val="00E45242"/>
    <w:rsid w:val="00EA4460"/>
    <w:rsid w:val="00EF3AA8"/>
    <w:rsid w:val="00F224AA"/>
    <w:rsid w:val="00F23AED"/>
    <w:rsid w:val="00F36EFD"/>
    <w:rsid w:val="00F74893"/>
    <w:rsid w:val="00F926FC"/>
    <w:rsid w:val="00FB23EF"/>
    <w:rsid w:val="00FD2F84"/>
    <w:rsid w:val="00FD62AF"/>
    <w:rsid w:val="00FE702D"/>
    <w:rsid w:val="00FF03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16213"/>
  <w15:chartTrackingRefBased/>
  <w15:docId w15:val="{99F89EC1-D58E-4BCD-802B-822E1164E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92C"/>
    <w:pPr>
      <w:tabs>
        <w:tab w:val="center" w:pos="4513"/>
        <w:tab w:val="right" w:pos="9026"/>
      </w:tabs>
    </w:pPr>
  </w:style>
  <w:style w:type="character" w:customStyle="1" w:styleId="HeaderChar">
    <w:name w:val="Header Char"/>
    <w:basedOn w:val="DefaultParagraphFont"/>
    <w:link w:val="Header"/>
    <w:uiPriority w:val="99"/>
    <w:rsid w:val="003F792C"/>
  </w:style>
  <w:style w:type="paragraph" w:styleId="Footer">
    <w:name w:val="footer"/>
    <w:basedOn w:val="Normal"/>
    <w:link w:val="FooterChar"/>
    <w:uiPriority w:val="99"/>
    <w:unhideWhenUsed/>
    <w:rsid w:val="003F792C"/>
    <w:pPr>
      <w:tabs>
        <w:tab w:val="center" w:pos="4513"/>
        <w:tab w:val="right" w:pos="9026"/>
      </w:tabs>
    </w:pPr>
  </w:style>
  <w:style w:type="character" w:customStyle="1" w:styleId="FooterChar">
    <w:name w:val="Footer Char"/>
    <w:basedOn w:val="DefaultParagraphFont"/>
    <w:link w:val="Footer"/>
    <w:uiPriority w:val="99"/>
    <w:rsid w:val="003F792C"/>
  </w:style>
  <w:style w:type="paragraph" w:customStyle="1" w:styleId="BasicParagraph">
    <w:name w:val="[Basic Paragraph]"/>
    <w:basedOn w:val="Normal"/>
    <w:uiPriority w:val="99"/>
    <w:rsid w:val="00B35711"/>
    <w:pPr>
      <w:autoSpaceDE w:val="0"/>
      <w:autoSpaceDN w:val="0"/>
      <w:adjustRightInd w:val="0"/>
      <w:spacing w:line="288" w:lineRule="auto"/>
      <w:textAlignment w:val="center"/>
    </w:pPr>
    <w:rPr>
      <w:rFonts w:ascii="Minion Pro" w:hAnsi="Minion Pro" w:cs="Minion Pro"/>
      <w:color w:val="000000"/>
      <w:lang w:val="en-US"/>
    </w:rPr>
  </w:style>
  <w:style w:type="character" w:customStyle="1" w:styleId="BODYCOPY">
    <w:name w:val="BODY COPY"/>
    <w:uiPriority w:val="99"/>
    <w:rsid w:val="00B4076C"/>
    <w:rPr>
      <w:rFonts w:ascii="Calibri Light" w:hAnsi="Calibri Light" w:cs="Calibri Light"/>
      <w:sz w:val="20"/>
      <w:szCs w:val="20"/>
    </w:rPr>
  </w:style>
  <w:style w:type="character" w:customStyle="1" w:styleId="MARGINbodycopy">
    <w:name w:val="MARGIN bodycopy"/>
    <w:uiPriority w:val="99"/>
    <w:rsid w:val="00030E43"/>
    <w:rPr>
      <w:rFonts w:ascii="Bitstream Vera Serif" w:hAnsi="Bitstream Vera Serif" w:cs="Bitstream Vera Serif"/>
      <w:b/>
      <w:bCs/>
      <w:sz w:val="20"/>
      <w:szCs w:val="20"/>
    </w:rPr>
  </w:style>
  <w:style w:type="character" w:customStyle="1" w:styleId="HEADER4">
    <w:name w:val="HEADER 4"/>
    <w:uiPriority w:val="99"/>
    <w:rsid w:val="00030E43"/>
    <w:rPr>
      <w:rFonts w:ascii="Bitstream Vera Serif" w:hAnsi="Bitstream Vera Serif" w:cs="Bitstream Vera Serif"/>
      <w:b/>
      <w:bCs/>
      <w:color w:val="000000"/>
      <w:sz w:val="28"/>
      <w:szCs w:val="28"/>
    </w:rPr>
  </w:style>
  <w:style w:type="character" w:customStyle="1" w:styleId="BODYCOPYintro">
    <w:name w:val="BODY COPY intro"/>
    <w:uiPriority w:val="99"/>
    <w:rsid w:val="00030E43"/>
    <w:rPr>
      <w:rFonts w:ascii="Calibri" w:hAnsi="Calibri" w:cs="Calibri"/>
      <w:sz w:val="24"/>
      <w:szCs w:val="24"/>
    </w:rPr>
  </w:style>
  <w:style w:type="paragraph" w:styleId="Title">
    <w:name w:val="Title"/>
    <w:basedOn w:val="Normal"/>
    <w:next w:val="Normal"/>
    <w:link w:val="TitleChar"/>
    <w:uiPriority w:val="10"/>
    <w:qFormat/>
    <w:rsid w:val="008B1451"/>
    <w:pPr>
      <w:widowControl w:val="0"/>
      <w:spacing w:before="120" w:after="220" w:line="260" w:lineRule="atLeast"/>
    </w:pPr>
    <w:rPr>
      <w:b/>
      <w:color w:val="CA511E"/>
      <w:w w:val="95"/>
      <w:sz w:val="28"/>
      <w:szCs w:val="22"/>
      <w:lang w:val="en-US"/>
    </w:rPr>
  </w:style>
  <w:style w:type="character" w:customStyle="1" w:styleId="TitleChar">
    <w:name w:val="Title Char"/>
    <w:basedOn w:val="DefaultParagraphFont"/>
    <w:link w:val="Title"/>
    <w:uiPriority w:val="10"/>
    <w:rsid w:val="008B1451"/>
    <w:rPr>
      <w:b/>
      <w:color w:val="CA511E"/>
      <w:w w:val="95"/>
      <w:sz w:val="28"/>
      <w:szCs w:val="22"/>
      <w:lang w:val="en-US"/>
    </w:rPr>
  </w:style>
  <w:style w:type="character" w:styleId="Hyperlink">
    <w:name w:val="Hyperlink"/>
    <w:basedOn w:val="DefaultParagraphFont"/>
    <w:uiPriority w:val="99"/>
    <w:unhideWhenUsed/>
    <w:rsid w:val="008B1451"/>
    <w:rPr>
      <w:color w:val="0563C1" w:themeColor="hyperlink"/>
      <w:u w:val="single"/>
    </w:rPr>
  </w:style>
  <w:style w:type="paragraph" w:styleId="ListParagraph">
    <w:name w:val="List Paragraph"/>
    <w:basedOn w:val="Normal"/>
    <w:uiPriority w:val="34"/>
    <w:qFormat/>
    <w:rsid w:val="00006B3E"/>
    <w:pPr>
      <w:ind w:left="720"/>
      <w:contextualSpacing/>
    </w:pPr>
  </w:style>
  <w:style w:type="paragraph" w:styleId="BalloonText">
    <w:name w:val="Balloon Text"/>
    <w:basedOn w:val="Normal"/>
    <w:link w:val="BalloonTextChar"/>
    <w:uiPriority w:val="99"/>
    <w:semiHidden/>
    <w:unhideWhenUsed/>
    <w:rsid w:val="009306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0689"/>
    <w:rPr>
      <w:rFonts w:ascii="Segoe UI" w:hAnsi="Segoe UI" w:cs="Segoe UI"/>
      <w:sz w:val="18"/>
      <w:szCs w:val="18"/>
    </w:rPr>
  </w:style>
  <w:style w:type="character" w:styleId="UnresolvedMention">
    <w:name w:val="Unresolved Mention"/>
    <w:basedOn w:val="DefaultParagraphFont"/>
    <w:uiPriority w:val="99"/>
    <w:semiHidden/>
    <w:unhideWhenUsed/>
    <w:rsid w:val="006B6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878787">
      <w:bodyDiv w:val="1"/>
      <w:marLeft w:val="0"/>
      <w:marRight w:val="0"/>
      <w:marTop w:val="0"/>
      <w:marBottom w:val="0"/>
      <w:divBdr>
        <w:top w:val="none" w:sz="0" w:space="0" w:color="auto"/>
        <w:left w:val="none" w:sz="0" w:space="0" w:color="auto"/>
        <w:bottom w:val="none" w:sz="0" w:space="0" w:color="auto"/>
        <w:right w:val="none" w:sz="0" w:space="0" w:color="auto"/>
      </w:divBdr>
    </w:div>
    <w:div w:id="723716890">
      <w:bodyDiv w:val="1"/>
      <w:marLeft w:val="0"/>
      <w:marRight w:val="0"/>
      <w:marTop w:val="0"/>
      <w:marBottom w:val="0"/>
      <w:divBdr>
        <w:top w:val="none" w:sz="0" w:space="0" w:color="auto"/>
        <w:left w:val="none" w:sz="0" w:space="0" w:color="auto"/>
        <w:bottom w:val="none" w:sz="0" w:space="0" w:color="auto"/>
        <w:right w:val="none" w:sz="0" w:space="0" w:color="auto"/>
      </w:divBdr>
    </w:div>
    <w:div w:id="1405031513">
      <w:bodyDiv w:val="1"/>
      <w:marLeft w:val="0"/>
      <w:marRight w:val="0"/>
      <w:marTop w:val="0"/>
      <w:marBottom w:val="0"/>
      <w:divBdr>
        <w:top w:val="none" w:sz="0" w:space="0" w:color="auto"/>
        <w:left w:val="none" w:sz="0" w:space="0" w:color="auto"/>
        <w:bottom w:val="none" w:sz="0" w:space="0" w:color="auto"/>
        <w:right w:val="none" w:sz="0" w:space="0" w:color="auto"/>
      </w:divBdr>
    </w:div>
    <w:div w:id="210175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us01.safelinks.protection.outlook.com/?url=https%3A%2F%2Fportal.tenderlink.com%2Feastpilbara&amp;data=05%7C02%7Cfmcdonald%40eastpilbara.wa.gov.au%7Ca09711ba47a144ea5b8508ddbf6f8d2c%7Ced2434f1149143baa58d7d07aca8ae94%7C0%7C0%7C638877208074979370%7CUnknown%7CTWFpbGZsb3d8eyJFbXB0eU1hcGkiOnRydWUsIlYiOiIwLjAuMDAwMCIsIlAiOiJXaW4zMiIsIkFOIjoiTWFpbCIsIldUIjoyfQ%3D%3D%7C0%7C%7C%7C&amp;sdata=rOyvjYemdhg07p%2FxqQevLoQnCM%2FN4ECcGfFVVLWXaYA%3D&amp;reserved=0"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mcdonald@eastpilbara.wa.gov.au"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S:\Corporate\Building%20Assets\Coordinator%20Procurement\Tenders%20-%20docs%20linked%20to%20Synergy\2020-21\RFT%2011-20_21%20-%20Liquid%20Waste\Public%20Notice%20New%20RFT%2011.dotx" TargetMode="External"/></Relationships>
</file>

<file path=word/theme/theme1.xml><?xml version="1.0" encoding="utf-8"?>
<a:theme xmlns:a="http://schemas.openxmlformats.org/drawingml/2006/main" name="Shire of East Pilbar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hire of East Pilbara" id="{6FCC5839-6D36-D44A-BDD9-E4450DCDDD25}" vid="{64F42C42-4F2E-7C41-9AD2-9A19606963E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1ABB0-1121-4081-B6ED-75D7FC390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Public Notice New RFT 11</Template>
  <TotalTime>55</TotalTime>
  <Pages>1</Pages>
  <Words>257</Words>
  <Characters>1639</Characters>
  <Application>Microsoft Office Word</Application>
  <DocSecurity>0</DocSecurity>
  <Lines>36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Ronchi</dc:creator>
  <cp:keywords/>
  <dc:description/>
  <cp:lastModifiedBy>Forrest Mcdonald</cp:lastModifiedBy>
  <cp:revision>12</cp:revision>
  <cp:lastPrinted>2025-05-28T05:10:00Z</cp:lastPrinted>
  <dcterms:created xsi:type="dcterms:W3CDTF">2025-07-10T06:10:00Z</dcterms:created>
  <dcterms:modified xsi:type="dcterms:W3CDTF">2026-08-13T23:44:00Z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K44473D00</vt:lpwstr>
  </property>
</Properties>
</file>